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56" w:type="dxa"/>
        <w:tblInd w:w="-108" w:type="dxa"/>
        <w:tblCellMar>
          <w:left w:w="108" w:type="dxa"/>
          <w:right w:w="115" w:type="dxa"/>
        </w:tblCellMar>
        <w:tblLook w:val="04A0" w:firstRow="1" w:lastRow="0" w:firstColumn="1" w:lastColumn="0" w:noHBand="0" w:noVBand="1"/>
      </w:tblPr>
      <w:tblGrid>
        <w:gridCol w:w="2628"/>
        <w:gridCol w:w="6228"/>
      </w:tblGrid>
      <w:tr w:rsidR="003A5654" w14:paraId="0A19C488" w14:textId="77777777">
        <w:trPr>
          <w:trHeight w:val="2095"/>
        </w:trPr>
        <w:tc>
          <w:tcPr>
            <w:tcW w:w="2628" w:type="dxa"/>
            <w:tcBorders>
              <w:top w:val="single" w:sz="4" w:space="0" w:color="000000"/>
              <w:left w:val="single" w:sz="4" w:space="0" w:color="000000"/>
              <w:bottom w:val="single" w:sz="4" w:space="0" w:color="000000"/>
              <w:right w:val="single" w:sz="4" w:space="0" w:color="000000"/>
            </w:tcBorders>
          </w:tcPr>
          <w:p w14:paraId="6AF389B9" w14:textId="77777777" w:rsidR="003A5654" w:rsidRDefault="000D55E5">
            <w:pPr>
              <w:spacing w:after="0" w:line="259" w:lineRule="auto"/>
              <w:ind w:left="30" w:firstLine="0"/>
            </w:pPr>
            <w:r>
              <w:rPr>
                <w:noProof/>
              </w:rPr>
              <w:drawing>
                <wp:inline distT="0" distB="0" distL="0" distR="0" wp14:anchorId="0F8081BB" wp14:editId="4FFDAC70">
                  <wp:extent cx="1400175" cy="132397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
                          <a:stretch>
                            <a:fillRect/>
                          </a:stretch>
                        </pic:blipFill>
                        <pic:spPr>
                          <a:xfrm>
                            <a:off x="0" y="0"/>
                            <a:ext cx="1400175" cy="1323975"/>
                          </a:xfrm>
                          <a:prstGeom prst="rect">
                            <a:avLst/>
                          </a:prstGeom>
                        </pic:spPr>
                      </pic:pic>
                    </a:graphicData>
                  </a:graphic>
                </wp:inline>
              </w:drawing>
            </w:r>
          </w:p>
        </w:tc>
        <w:tc>
          <w:tcPr>
            <w:tcW w:w="6228" w:type="dxa"/>
            <w:tcBorders>
              <w:top w:val="single" w:sz="4" w:space="0" w:color="000000"/>
              <w:left w:val="single" w:sz="4" w:space="0" w:color="000000"/>
              <w:bottom w:val="single" w:sz="4" w:space="0" w:color="000000"/>
              <w:right w:val="single" w:sz="4" w:space="0" w:color="000000"/>
            </w:tcBorders>
          </w:tcPr>
          <w:p w14:paraId="1BF75D72" w14:textId="77777777" w:rsidR="003A5654" w:rsidRDefault="000D55E5">
            <w:pPr>
              <w:spacing w:after="16" w:line="259" w:lineRule="auto"/>
              <w:ind w:left="0" w:firstLine="0"/>
            </w:pPr>
            <w:r>
              <w:rPr>
                <w:b/>
                <w:sz w:val="24"/>
              </w:rPr>
              <w:t xml:space="preserve"> </w:t>
            </w:r>
          </w:p>
          <w:p w14:paraId="7BC88CCB" w14:textId="77777777" w:rsidR="003A5654" w:rsidRDefault="000D55E5">
            <w:pPr>
              <w:spacing w:after="0" w:line="259" w:lineRule="auto"/>
              <w:ind w:left="2" w:firstLine="0"/>
            </w:pPr>
            <w:r>
              <w:rPr>
                <w:b/>
                <w:sz w:val="28"/>
              </w:rPr>
              <w:t xml:space="preserve">ASSOCIATION OF SURF ANGLING CLUBS </w:t>
            </w:r>
          </w:p>
          <w:p w14:paraId="57CE324B" w14:textId="77777777" w:rsidR="003A5654" w:rsidRDefault="000D55E5">
            <w:pPr>
              <w:spacing w:after="0" w:line="259" w:lineRule="auto"/>
              <w:ind w:left="0" w:firstLine="0"/>
            </w:pPr>
            <w:r>
              <w:rPr>
                <w:sz w:val="24"/>
              </w:rPr>
              <w:t xml:space="preserve"> </w:t>
            </w:r>
          </w:p>
          <w:p w14:paraId="1C6C4C7A" w14:textId="77777777" w:rsidR="003A5654" w:rsidRDefault="000D55E5">
            <w:pPr>
              <w:spacing w:after="244" w:line="259" w:lineRule="auto"/>
              <w:ind w:left="0" w:firstLine="0"/>
            </w:pPr>
            <w:r>
              <w:rPr>
                <w:sz w:val="24"/>
              </w:rPr>
              <w:t xml:space="preserve"> </w:t>
            </w:r>
          </w:p>
          <w:p w14:paraId="01BEA703" w14:textId="7059AF05" w:rsidR="003A5654" w:rsidRDefault="000D55E5">
            <w:pPr>
              <w:spacing w:after="0" w:line="259" w:lineRule="auto"/>
              <w:ind w:left="6" w:firstLine="0"/>
              <w:jc w:val="center"/>
            </w:pPr>
            <w:r>
              <w:rPr>
                <w:b/>
                <w:sz w:val="52"/>
              </w:rPr>
              <w:t>20</w:t>
            </w:r>
            <w:r w:rsidR="00784838">
              <w:rPr>
                <w:b/>
                <w:sz w:val="52"/>
              </w:rPr>
              <w:t>2</w:t>
            </w:r>
            <w:r w:rsidR="00712C4E">
              <w:rPr>
                <w:b/>
                <w:sz w:val="52"/>
              </w:rPr>
              <w:t>4</w:t>
            </w:r>
          </w:p>
        </w:tc>
      </w:tr>
    </w:tbl>
    <w:p w14:paraId="19954FDB" w14:textId="77777777" w:rsidR="003A5654" w:rsidRDefault="000D55E5">
      <w:pPr>
        <w:spacing w:after="0" w:line="259" w:lineRule="auto"/>
        <w:ind w:left="0" w:firstLine="0"/>
      </w:pPr>
      <w:r>
        <w:rPr>
          <w:sz w:val="24"/>
        </w:rPr>
        <w:t xml:space="preserve"> </w:t>
      </w:r>
    </w:p>
    <w:p w14:paraId="102542BE" w14:textId="77777777" w:rsidR="003A5654" w:rsidRDefault="000D55E5">
      <w:pPr>
        <w:spacing w:after="0" w:line="259" w:lineRule="auto"/>
        <w:ind w:left="0" w:firstLine="0"/>
      </w:pPr>
      <w:r>
        <w:rPr>
          <w:b/>
          <w:sz w:val="26"/>
          <w:u w:val="single" w:color="000000"/>
        </w:rPr>
        <w:t>TO ALL HOST AND NON HOST CLUBS</w:t>
      </w:r>
      <w:r>
        <w:rPr>
          <w:b/>
          <w:sz w:val="26"/>
        </w:rPr>
        <w:t xml:space="preserve">  </w:t>
      </w:r>
    </w:p>
    <w:p w14:paraId="007E347A" w14:textId="77777777" w:rsidR="003A5654" w:rsidRDefault="000D55E5">
      <w:pPr>
        <w:spacing w:after="0" w:line="259" w:lineRule="auto"/>
        <w:ind w:left="0" w:firstLine="0"/>
      </w:pPr>
      <w:r>
        <w:t xml:space="preserve"> </w:t>
      </w:r>
    </w:p>
    <w:p w14:paraId="04AFE60E" w14:textId="77777777" w:rsidR="003A5654" w:rsidRDefault="000D55E5">
      <w:pPr>
        <w:ind w:left="-5"/>
      </w:pPr>
      <w:r>
        <w:t xml:space="preserve">According to ASAC By-Law changes made in 2006, 2012, and 2018 each </w:t>
      </w:r>
      <w:r>
        <w:rPr>
          <w:u w:val="single" w:color="000000"/>
        </w:rPr>
        <w:t>NON HOST</w:t>
      </w:r>
      <w:r>
        <w:t xml:space="preserve"> </w:t>
      </w:r>
    </w:p>
    <w:p w14:paraId="6B196BFB" w14:textId="77777777" w:rsidR="003A5654" w:rsidRDefault="000D55E5">
      <w:pPr>
        <w:ind w:left="-5"/>
      </w:pPr>
      <w:r>
        <w:rPr>
          <w:u w:val="single" w:color="000000"/>
        </w:rPr>
        <w:t>CLUB,</w:t>
      </w:r>
      <w:r>
        <w:t xml:space="preserve"> fishing ASAC sanctioned tournaments may choose which event will </w:t>
      </w:r>
      <w:r>
        <w:rPr>
          <w:b/>
        </w:rPr>
        <w:t>not</w:t>
      </w:r>
      <w:r>
        <w:t xml:space="preserve"> count for ASAC points.  A second, third, and fourth choice is encouraged so that in the event the first choice tournament is cancelled, for any reason, the NON HOST club retains control of which tournament will not count.  If a drop is not chosen, or if only one or two tournaments are chosen and get canceled, the ASAC board will randomly draw the “drop” tournament for the NON HOST club at the final tournament of the season.  The NON HOST club will be notified prior and will be able to have a representative(s) witness the drawing. </w:t>
      </w:r>
    </w:p>
    <w:p w14:paraId="4950756A" w14:textId="77777777" w:rsidR="003A5654" w:rsidRDefault="000D55E5">
      <w:pPr>
        <w:spacing w:after="0" w:line="259" w:lineRule="auto"/>
        <w:ind w:left="0" w:firstLine="0"/>
      </w:pPr>
      <w:r>
        <w:t xml:space="preserve"> </w:t>
      </w:r>
    </w:p>
    <w:p w14:paraId="2EB531CF" w14:textId="77777777" w:rsidR="003A5654" w:rsidRDefault="000D55E5">
      <w:pPr>
        <w:ind w:left="-5"/>
      </w:pPr>
      <w:r>
        <w:t xml:space="preserve">All </w:t>
      </w:r>
      <w:r>
        <w:rPr>
          <w:u w:val="single" w:color="000000"/>
        </w:rPr>
        <w:t>HOST CLUB</w:t>
      </w:r>
      <w:r>
        <w:t xml:space="preserve"> “drop” will be their own tournament.  HOST CLUBS are encouraged to choose a second, third, and fourth tournament which will not count for points in the event their tournament is cancelled.  If additional tournaments are not chosen, and the host clubs tournament gets canceled, for any reason, then the ASAC board will randomly choose the HOST CLUBS “drop” in the same manner detailed above. </w:t>
      </w:r>
    </w:p>
    <w:p w14:paraId="7844A4EB" w14:textId="77777777" w:rsidR="003A5654" w:rsidRDefault="000D55E5">
      <w:pPr>
        <w:spacing w:after="0" w:line="259" w:lineRule="auto"/>
        <w:ind w:left="0" w:firstLine="0"/>
      </w:pPr>
      <w:r>
        <w:t xml:space="preserve"> </w:t>
      </w:r>
    </w:p>
    <w:p w14:paraId="7C77B996" w14:textId="74B15503" w:rsidR="003A5654" w:rsidRDefault="000D55E5">
      <w:pPr>
        <w:ind w:left="-5"/>
      </w:pPr>
      <w:r>
        <w:t xml:space="preserve">Completed forms </w:t>
      </w:r>
      <w:r>
        <w:rPr>
          <w:b/>
        </w:rPr>
        <w:t>must</w:t>
      </w:r>
      <w:r>
        <w:t xml:space="preserve"> be submitted to the ASAC Secretary, currently Jane Jefferys, by </w:t>
      </w:r>
      <w:r>
        <w:rPr>
          <w:b/>
        </w:rPr>
        <w:t>April 15</w:t>
      </w:r>
      <w:r>
        <w:rPr>
          <w:b/>
          <w:vertAlign w:val="superscript"/>
        </w:rPr>
        <w:t>th</w:t>
      </w:r>
      <w:r>
        <w:rPr>
          <w:b/>
        </w:rPr>
        <w:t>, 20</w:t>
      </w:r>
      <w:r w:rsidR="00784838">
        <w:rPr>
          <w:b/>
        </w:rPr>
        <w:t>2</w:t>
      </w:r>
      <w:r w:rsidR="00712C4E">
        <w:rPr>
          <w:b/>
        </w:rPr>
        <w:t>4</w:t>
      </w:r>
      <w:r>
        <w:t xml:space="preserve">.  It’s suggested that the form be emailed to </w:t>
      </w:r>
      <w:r>
        <w:rPr>
          <w:color w:val="0000FF"/>
          <w:u w:val="single" w:color="0000FF"/>
        </w:rPr>
        <w:t>jandjjefferys@comcast.net</w:t>
      </w:r>
      <w:r>
        <w:t xml:space="preserve"> so that the HOST/NON HOST has a record of it being submitted.  Mailing of the form (24 Lake Vista Drive, Cape May Courthouse, NJ 08210), or handing in of the form at the Presidents or Annual meeting, and other means is acceptable but the HOST/NON HOST club is encouraged to keep a copy and document proof of submittal. </w:t>
      </w:r>
    </w:p>
    <w:p w14:paraId="1817B731" w14:textId="77777777" w:rsidR="003A5654" w:rsidRDefault="000D55E5">
      <w:pPr>
        <w:spacing w:after="0" w:line="259" w:lineRule="auto"/>
        <w:ind w:left="0" w:firstLine="0"/>
      </w:pPr>
      <w:r>
        <w:t xml:space="preserve"> </w:t>
      </w:r>
    </w:p>
    <w:p w14:paraId="60DB847A" w14:textId="77777777" w:rsidR="003A5654" w:rsidRDefault="000D55E5">
      <w:pPr>
        <w:spacing w:after="0" w:line="259" w:lineRule="auto"/>
        <w:ind w:left="12"/>
        <w:jc w:val="center"/>
      </w:pPr>
      <w:r>
        <w:rPr>
          <w:b/>
        </w:rPr>
        <w:t xml:space="preserve">FOR NON HOST CLUBS: </w:t>
      </w:r>
    </w:p>
    <w:p w14:paraId="60762691" w14:textId="77777777" w:rsidR="003A5654" w:rsidRDefault="000D55E5">
      <w:pPr>
        <w:spacing w:after="0" w:line="259" w:lineRule="auto"/>
        <w:ind w:left="0" w:firstLine="0"/>
      </w:pPr>
      <w:r>
        <w:rPr>
          <w:b/>
        </w:rPr>
        <w:t xml:space="preserve"> </w:t>
      </w:r>
    </w:p>
    <w:p w14:paraId="2FB2783F" w14:textId="77777777" w:rsidR="003A5654" w:rsidRDefault="000D55E5">
      <w:pPr>
        <w:ind w:left="-5"/>
      </w:pPr>
      <w:r>
        <w:t xml:space="preserve">We, _____________________________________ Fishing Club pick the </w:t>
      </w:r>
    </w:p>
    <w:p w14:paraId="6CBBCE1E" w14:textId="77777777" w:rsidR="003A5654" w:rsidRDefault="000D55E5">
      <w:pPr>
        <w:spacing w:after="0" w:line="259" w:lineRule="auto"/>
        <w:ind w:left="0" w:firstLine="0"/>
      </w:pPr>
      <w:r>
        <w:t xml:space="preserve"> </w:t>
      </w:r>
    </w:p>
    <w:p w14:paraId="7BDF4ECE" w14:textId="77777777" w:rsidR="003A5654" w:rsidRDefault="000D55E5">
      <w:pPr>
        <w:ind w:left="-5"/>
      </w:pPr>
      <w:r>
        <w:t xml:space="preserve"> ___________________________ Tournament for our points not to count. </w:t>
      </w:r>
    </w:p>
    <w:p w14:paraId="40DF230E" w14:textId="77777777" w:rsidR="003A5654" w:rsidRDefault="000D55E5">
      <w:pPr>
        <w:spacing w:after="0" w:line="259" w:lineRule="auto"/>
        <w:ind w:left="0" w:firstLine="0"/>
      </w:pPr>
      <w:r>
        <w:t xml:space="preserve"> </w:t>
      </w:r>
    </w:p>
    <w:p w14:paraId="4B50B16B" w14:textId="77777777" w:rsidR="003A5654" w:rsidRDefault="000D55E5">
      <w:pPr>
        <w:spacing w:after="0" w:line="259" w:lineRule="auto"/>
        <w:ind w:left="0" w:firstLine="0"/>
      </w:pPr>
      <w:r>
        <w:t xml:space="preserve"> </w:t>
      </w:r>
    </w:p>
    <w:p w14:paraId="71B32DD6" w14:textId="77777777" w:rsidR="003A5654" w:rsidRDefault="000D55E5">
      <w:pPr>
        <w:spacing w:after="0" w:line="259" w:lineRule="auto"/>
        <w:ind w:left="12" w:right="2"/>
        <w:jc w:val="center"/>
      </w:pPr>
      <w:r>
        <w:rPr>
          <w:b/>
        </w:rPr>
        <w:t xml:space="preserve">FOR HOST &amp; NON HOST CLUBS: </w:t>
      </w:r>
    </w:p>
    <w:p w14:paraId="01F24E07" w14:textId="77777777" w:rsidR="003A5654" w:rsidRDefault="000D55E5">
      <w:pPr>
        <w:spacing w:after="0" w:line="259" w:lineRule="auto"/>
        <w:ind w:left="68" w:firstLine="0"/>
        <w:jc w:val="center"/>
      </w:pPr>
      <w:r>
        <w:rPr>
          <w:b/>
        </w:rPr>
        <w:t xml:space="preserve"> </w:t>
      </w:r>
    </w:p>
    <w:p w14:paraId="47A80995" w14:textId="77777777" w:rsidR="003A5654" w:rsidRDefault="000D55E5">
      <w:pPr>
        <w:ind w:left="-5"/>
      </w:pPr>
      <w:r>
        <w:t xml:space="preserve">Our second choice is:__________________________________tournament. </w:t>
      </w:r>
    </w:p>
    <w:p w14:paraId="148464F6" w14:textId="77777777" w:rsidR="003A5654" w:rsidRDefault="000D55E5">
      <w:pPr>
        <w:ind w:left="-5"/>
      </w:pPr>
      <w:r>
        <w:t xml:space="preserve">Our third choice is:__________________________________tournament. </w:t>
      </w:r>
    </w:p>
    <w:p w14:paraId="3621F4F4" w14:textId="77777777" w:rsidR="003A5654" w:rsidRDefault="000D55E5">
      <w:pPr>
        <w:ind w:left="-5" w:right="901"/>
      </w:pPr>
      <w:r>
        <w:t xml:space="preserve">Our fourth choice is:__________________________________tournament. Our fifth choice is:__________________________________tournament. </w:t>
      </w:r>
    </w:p>
    <w:p w14:paraId="4FBF0856" w14:textId="77777777" w:rsidR="003A5654" w:rsidRDefault="000D55E5">
      <w:pPr>
        <w:spacing w:after="0" w:line="259" w:lineRule="auto"/>
        <w:ind w:left="0" w:firstLine="0"/>
      </w:pPr>
      <w:r>
        <w:t xml:space="preserve"> </w:t>
      </w:r>
    </w:p>
    <w:p w14:paraId="6EAFA0F5" w14:textId="77777777" w:rsidR="003A5654" w:rsidRDefault="000D55E5">
      <w:pPr>
        <w:spacing w:after="0" w:line="259" w:lineRule="auto"/>
        <w:ind w:left="0" w:firstLine="0"/>
      </w:pPr>
      <w:r>
        <w:t xml:space="preserve"> </w:t>
      </w:r>
    </w:p>
    <w:p w14:paraId="62BECF69" w14:textId="77777777" w:rsidR="003A5654" w:rsidRDefault="000D55E5">
      <w:pPr>
        <w:ind w:left="-5"/>
      </w:pPr>
      <w:r>
        <w:t xml:space="preserve">Submitted By:  _______________________________________ </w:t>
      </w:r>
    </w:p>
    <w:p w14:paraId="2F9FDD06" w14:textId="77777777" w:rsidR="000D55E5" w:rsidRDefault="000D55E5">
      <w:pPr>
        <w:ind w:left="-5" w:right="1758"/>
      </w:pPr>
      <w:r>
        <w:t xml:space="preserve">Team Name:  ________________________________________ </w:t>
      </w:r>
    </w:p>
    <w:p w14:paraId="4D27EB73" w14:textId="64A88269" w:rsidR="003A5654" w:rsidRDefault="000D55E5">
      <w:pPr>
        <w:ind w:left="-5" w:right="1758"/>
      </w:pPr>
      <w:r>
        <w:t xml:space="preserve">Date:  __________ </w:t>
      </w:r>
    </w:p>
    <w:sectPr w:rsidR="003A5654" w:rsidSect="00BE284D">
      <w:pgSz w:w="12240" w:h="15840"/>
      <w:pgMar w:top="864"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54"/>
    <w:rsid w:val="000D55E5"/>
    <w:rsid w:val="003A5654"/>
    <w:rsid w:val="00465821"/>
    <w:rsid w:val="0062544C"/>
    <w:rsid w:val="00712C4E"/>
    <w:rsid w:val="00784838"/>
    <w:rsid w:val="00BE284D"/>
    <w:rsid w:val="00D6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C62C"/>
  <w15:docId w15:val="{28FEA35E-EAFD-413F-A714-E718E056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ASSOCIATION OF SURF ANGLING CLUBS</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SURF ANGLING CLUBS</dc:title>
  <dc:subject/>
  <dc:creator>Christine Pancoast</dc:creator>
  <cp:keywords/>
  <cp:lastModifiedBy>Jane Jefferys</cp:lastModifiedBy>
  <cp:revision>7</cp:revision>
  <dcterms:created xsi:type="dcterms:W3CDTF">2019-01-11T20:01:00Z</dcterms:created>
  <dcterms:modified xsi:type="dcterms:W3CDTF">2024-01-18T15:39:00Z</dcterms:modified>
</cp:coreProperties>
</file>